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FA84EB" w14:textId="3ECFE498" w:rsidR="007E119F" w:rsidRDefault="007E119F" w:rsidP="007E119F">
      <w:pPr>
        <w:spacing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14:paraId="48816F70" w14:textId="289CFBD2" w:rsidR="007E119F" w:rsidRDefault="007E119F" w:rsidP="007E119F">
      <w:pPr>
        <w:spacing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14:paraId="297582DA" w14:textId="1C29BDB0" w:rsidR="007E119F" w:rsidRDefault="007E119F" w:rsidP="007E119F">
      <w:pPr>
        <w:spacing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14:paraId="085ED046" w14:textId="3868BDE9" w:rsidR="007E119F" w:rsidRDefault="007E119F" w:rsidP="007E119F">
      <w:pPr>
        <w:spacing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14:paraId="254A5B21" w14:textId="77777777" w:rsidR="007E119F" w:rsidRDefault="007E119F" w:rsidP="007E119F">
      <w:pPr>
        <w:spacing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14:paraId="5BB9708C" w14:textId="2A682D79" w:rsidR="007E119F" w:rsidRDefault="00FD2D8F" w:rsidP="007E119F">
      <w:pPr>
        <w:spacing w:line="48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Process of implementing the proposed Gender Bill</w:t>
      </w:r>
    </w:p>
    <w:p w14:paraId="79A5413D" w14:textId="4527FFD8" w:rsidR="007E119F" w:rsidRDefault="00FD2D8F" w:rsidP="007E119F">
      <w:pPr>
        <w:spacing w:line="48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</w:t>
      </w:r>
    </w:p>
    <w:p w14:paraId="0A55DF19" w14:textId="0D8167A6" w:rsidR="007E119F" w:rsidRDefault="00FD2D8F" w:rsidP="007E119F">
      <w:pPr>
        <w:spacing w:line="48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</w:t>
      </w:r>
    </w:p>
    <w:p w14:paraId="38720526" w14:textId="498DA83E" w:rsidR="007E119F" w:rsidRDefault="00FD2D8F" w:rsidP="007E119F">
      <w:pPr>
        <w:spacing w:line="48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Institution </w:t>
      </w:r>
    </w:p>
    <w:p w14:paraId="58543A91" w14:textId="5A7C2252" w:rsidR="007E119F" w:rsidRDefault="00FD2D8F" w:rsidP="007E119F">
      <w:pPr>
        <w:spacing w:line="48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Professor</w:t>
      </w:r>
    </w:p>
    <w:p w14:paraId="673D8EC9" w14:textId="34C92E62" w:rsidR="007E119F" w:rsidRDefault="00FD2D8F" w:rsidP="007E119F">
      <w:pPr>
        <w:spacing w:line="48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</w:p>
    <w:p w14:paraId="611C0056" w14:textId="25052D29" w:rsidR="007E119F" w:rsidRDefault="007E119F" w:rsidP="007E119F">
      <w:pPr>
        <w:spacing w:line="48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2A24347" w14:textId="35FBDC47" w:rsidR="007E119F" w:rsidRDefault="007E119F" w:rsidP="007E119F">
      <w:pPr>
        <w:spacing w:line="48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A3E4F56" w14:textId="3070B9C0" w:rsidR="007E119F" w:rsidRDefault="007E119F" w:rsidP="007E119F">
      <w:pPr>
        <w:spacing w:line="48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F92B843" w14:textId="6AB3E769" w:rsidR="007E119F" w:rsidRDefault="007E119F" w:rsidP="007E119F">
      <w:pPr>
        <w:spacing w:line="48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2C197C4" w14:textId="27E7EDE8" w:rsidR="007E119F" w:rsidRDefault="007E119F" w:rsidP="007E119F">
      <w:pPr>
        <w:spacing w:line="48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79E9D80" w14:textId="6B0CDE29" w:rsidR="007E119F" w:rsidRDefault="007E119F" w:rsidP="007E119F">
      <w:pPr>
        <w:spacing w:line="48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7B3C09B" w14:textId="75F0E1EE" w:rsidR="007E119F" w:rsidRDefault="007E119F" w:rsidP="007E119F">
      <w:pPr>
        <w:spacing w:line="48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5186FAE" w14:textId="058148BF" w:rsidR="007E119F" w:rsidRDefault="007E119F" w:rsidP="007E119F">
      <w:pPr>
        <w:spacing w:line="48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BD07564" w14:textId="77777777" w:rsidR="007E119F" w:rsidRDefault="007E119F" w:rsidP="007E119F">
      <w:pPr>
        <w:spacing w:line="48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C24E772" w14:textId="77777777" w:rsidR="007E119F" w:rsidRDefault="007E119F" w:rsidP="007E119F">
      <w:pPr>
        <w:spacing w:line="48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FE39087" w14:textId="39CD2140" w:rsidR="007E119F" w:rsidRDefault="007E119F" w:rsidP="007E119F">
      <w:pPr>
        <w:spacing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14:paraId="4D775559" w14:textId="5C2082AC" w:rsidR="008952DA" w:rsidRDefault="00FD2D8F" w:rsidP="007E119F">
      <w:pPr>
        <w:spacing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Implementing a policy and making it into law is a complex one and involves several critical steps, most of </w:t>
      </w:r>
      <w:r>
        <w:rPr>
          <w:rFonts w:ascii="Times New Roman" w:hAnsi="Times New Roman" w:cs="Times New Roman"/>
          <w:sz w:val="24"/>
          <w:szCs w:val="24"/>
        </w:rPr>
        <w:t>which are mandated to the bicameral house. The proposed gender policy began as an idea. Having identified the gender disparity issues in the New York public sectors, a 2/3 gender policy was conceived. After the conception and debate on the policy's viabili</w:t>
      </w:r>
      <w:r>
        <w:rPr>
          <w:rFonts w:ascii="Times New Roman" w:hAnsi="Times New Roman" w:cs="Times New Roman"/>
          <w:sz w:val="24"/>
          <w:szCs w:val="24"/>
        </w:rPr>
        <w:t xml:space="preserve">ty, a draft of the bill will be drawn up by the staff of the Legislative Bill Drafting Commission or a private attorney. After the interested groups have ratified the final draft, it is then introduced to the bicameral house. According to the official New </w:t>
      </w:r>
      <w:r>
        <w:rPr>
          <w:rFonts w:ascii="Times New Roman" w:hAnsi="Times New Roman" w:cs="Times New Roman"/>
          <w:sz w:val="24"/>
          <w:szCs w:val="24"/>
        </w:rPr>
        <w:t>York Senate website, a bill can only be introduced into the house by legislators or a standing committee member (The New York State Senate,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n.d).</w:t>
      </w:r>
    </w:p>
    <w:p w14:paraId="1A74D7A4" w14:textId="5E898975" w:rsidR="008A57EF" w:rsidRDefault="00FD2D8F" w:rsidP="007E119F">
      <w:pPr>
        <w:spacing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After the gender bill is introduced to the </w:t>
      </w:r>
      <w:r w:rsidR="007E119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enate, it will be taken to the </w:t>
      </w:r>
      <w:r w:rsidR="00326508">
        <w:rPr>
          <w:rFonts w:ascii="Times New Roman" w:hAnsi="Times New Roman" w:cs="Times New Roman"/>
          <w:sz w:val="24"/>
          <w:szCs w:val="24"/>
        </w:rPr>
        <w:t>Introduction and Revision Office, where it will be edited, revised, and assigned a number.</w:t>
      </w:r>
      <w:r w:rsidR="00B9295E">
        <w:rPr>
          <w:rFonts w:ascii="Times New Roman" w:hAnsi="Times New Roman" w:cs="Times New Roman"/>
          <w:sz w:val="24"/>
          <w:szCs w:val="24"/>
        </w:rPr>
        <w:t xml:space="preserve"> The edited gender bill will then be passed on to special a special senate task</w:t>
      </w:r>
      <w:r w:rsidR="007E119F">
        <w:rPr>
          <w:rFonts w:ascii="Times New Roman" w:hAnsi="Times New Roman" w:cs="Times New Roman"/>
          <w:sz w:val="24"/>
          <w:szCs w:val="24"/>
        </w:rPr>
        <w:t xml:space="preserve"> </w:t>
      </w:r>
      <w:r w:rsidR="00B9295E">
        <w:rPr>
          <w:rFonts w:ascii="Times New Roman" w:hAnsi="Times New Roman" w:cs="Times New Roman"/>
          <w:sz w:val="24"/>
          <w:szCs w:val="24"/>
        </w:rPr>
        <w:t xml:space="preserve">force </w:t>
      </w:r>
      <w:r w:rsidR="007E119F">
        <w:rPr>
          <w:rFonts w:ascii="Times New Roman" w:hAnsi="Times New Roman" w:cs="Times New Roman"/>
          <w:sz w:val="24"/>
          <w:szCs w:val="24"/>
        </w:rPr>
        <w:t>specializing</w:t>
      </w:r>
      <w:r w:rsidR="00B9295E">
        <w:rPr>
          <w:rFonts w:ascii="Times New Roman" w:hAnsi="Times New Roman" w:cs="Times New Roman"/>
          <w:sz w:val="24"/>
          <w:szCs w:val="24"/>
        </w:rPr>
        <w:t xml:space="preserve"> </w:t>
      </w:r>
      <w:r w:rsidR="007E119F">
        <w:rPr>
          <w:rFonts w:ascii="Times New Roman" w:hAnsi="Times New Roman" w:cs="Times New Roman"/>
          <w:sz w:val="24"/>
          <w:szCs w:val="24"/>
        </w:rPr>
        <w:t>in</w:t>
      </w:r>
      <w:r w:rsidR="00B9295E">
        <w:rPr>
          <w:rFonts w:ascii="Times New Roman" w:hAnsi="Times New Roman" w:cs="Times New Roman"/>
          <w:sz w:val="24"/>
          <w:szCs w:val="24"/>
        </w:rPr>
        <w:t xml:space="preserve"> gender issues and bills. The special task</w:t>
      </w:r>
      <w:r w:rsidR="007E119F">
        <w:rPr>
          <w:rFonts w:ascii="Times New Roman" w:hAnsi="Times New Roman" w:cs="Times New Roman"/>
          <w:sz w:val="24"/>
          <w:szCs w:val="24"/>
        </w:rPr>
        <w:t xml:space="preserve"> </w:t>
      </w:r>
      <w:r w:rsidR="00B9295E">
        <w:rPr>
          <w:rFonts w:ascii="Times New Roman" w:hAnsi="Times New Roman" w:cs="Times New Roman"/>
          <w:sz w:val="24"/>
          <w:szCs w:val="24"/>
        </w:rPr>
        <w:t>force, also known as the standing committee</w:t>
      </w:r>
      <w:r w:rsidR="007E119F">
        <w:rPr>
          <w:rFonts w:ascii="Times New Roman" w:hAnsi="Times New Roman" w:cs="Times New Roman"/>
          <w:sz w:val="24"/>
          <w:szCs w:val="24"/>
        </w:rPr>
        <w:t>,</w:t>
      </w:r>
      <w:r w:rsidR="00B9295E">
        <w:rPr>
          <w:rFonts w:ascii="Times New Roman" w:hAnsi="Times New Roman" w:cs="Times New Roman"/>
          <w:sz w:val="24"/>
          <w:szCs w:val="24"/>
        </w:rPr>
        <w:t xml:space="preserve"> will determine whether the bill is fit for discussion in the </w:t>
      </w:r>
      <w:r w:rsidR="007E119F">
        <w:rPr>
          <w:rFonts w:ascii="Times New Roman" w:hAnsi="Times New Roman" w:cs="Times New Roman"/>
          <w:sz w:val="24"/>
          <w:szCs w:val="24"/>
        </w:rPr>
        <w:t>S</w:t>
      </w:r>
      <w:r w:rsidR="00B9295E">
        <w:rPr>
          <w:rFonts w:ascii="Times New Roman" w:hAnsi="Times New Roman" w:cs="Times New Roman"/>
          <w:sz w:val="24"/>
          <w:szCs w:val="24"/>
        </w:rPr>
        <w:t>enate or send it back for revision.</w:t>
      </w:r>
      <w:r>
        <w:rPr>
          <w:rFonts w:ascii="Times New Roman" w:hAnsi="Times New Roman" w:cs="Times New Roman"/>
          <w:sz w:val="24"/>
          <w:szCs w:val="24"/>
        </w:rPr>
        <w:t xml:space="preserve"> If the </w:t>
      </w:r>
      <w:r w:rsidR="007E119F">
        <w:rPr>
          <w:rFonts w:ascii="Times New Roman" w:hAnsi="Times New Roman" w:cs="Times New Roman"/>
          <w:sz w:val="24"/>
          <w:szCs w:val="24"/>
        </w:rPr>
        <w:t>standing committee passes the gender bill</w:t>
      </w:r>
      <w:r>
        <w:rPr>
          <w:rFonts w:ascii="Times New Roman" w:hAnsi="Times New Roman" w:cs="Times New Roman"/>
          <w:sz w:val="24"/>
          <w:szCs w:val="24"/>
        </w:rPr>
        <w:t>, it will be allocated a date in the senate calendar for reading. The calendar allocation of the bill will give room for t</w:t>
      </w:r>
      <w:r>
        <w:rPr>
          <w:rFonts w:ascii="Times New Roman" w:hAnsi="Times New Roman" w:cs="Times New Roman"/>
          <w:sz w:val="24"/>
          <w:szCs w:val="24"/>
        </w:rPr>
        <w:t>he public</w:t>
      </w:r>
      <w:r w:rsidR="007E119F">
        <w:rPr>
          <w:rFonts w:ascii="Times New Roman" w:hAnsi="Times New Roman" w:cs="Times New Roman"/>
          <w:sz w:val="24"/>
          <w:szCs w:val="24"/>
        </w:rPr>
        <w:t>'</w:t>
      </w:r>
      <w:r>
        <w:rPr>
          <w:rFonts w:ascii="Times New Roman" w:hAnsi="Times New Roman" w:cs="Times New Roman"/>
          <w:sz w:val="24"/>
          <w:szCs w:val="24"/>
        </w:rPr>
        <w:t xml:space="preserve">s input on the revision or improvement of the bill by the proposing senator. The proposed gender bill will then be introduced to the </w:t>
      </w:r>
      <w:r w:rsidR="007E119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enate floor, allowing </w:t>
      </w:r>
      <w:r w:rsidR="007E119F">
        <w:rPr>
          <w:rFonts w:ascii="Times New Roman" w:hAnsi="Times New Roman" w:cs="Times New Roman"/>
          <w:sz w:val="24"/>
          <w:szCs w:val="24"/>
        </w:rPr>
        <w:t>the proposer or other senators to give their opinions, suggest amendments,</w:t>
      </w:r>
      <w:r>
        <w:rPr>
          <w:rFonts w:ascii="Times New Roman" w:hAnsi="Times New Roman" w:cs="Times New Roman"/>
          <w:sz w:val="24"/>
          <w:szCs w:val="24"/>
        </w:rPr>
        <w:t xml:space="preserve"> and receive fee</w:t>
      </w:r>
      <w:r>
        <w:rPr>
          <w:rFonts w:ascii="Times New Roman" w:hAnsi="Times New Roman" w:cs="Times New Roman"/>
          <w:sz w:val="24"/>
          <w:szCs w:val="24"/>
        </w:rPr>
        <w:t>dback from other senators</w:t>
      </w:r>
      <w:r w:rsidR="00820FFF">
        <w:rPr>
          <w:rFonts w:ascii="Times New Roman" w:hAnsi="Times New Roman" w:cs="Times New Roman"/>
          <w:sz w:val="24"/>
          <w:szCs w:val="24"/>
        </w:rPr>
        <w:t xml:space="preserve"> (Durr et al., 1997).</w:t>
      </w:r>
    </w:p>
    <w:p w14:paraId="54DB341D" w14:textId="2995E5E2" w:rsidR="00274C57" w:rsidRDefault="00FD2D8F" w:rsidP="007E119F">
      <w:pPr>
        <w:spacing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After the extensive debate, discussion and ratification, the gender bill will be subjected to a vote by the senators. The gender bill might be passed with suggestions for amendments or as it is. If it is passe</w:t>
      </w:r>
      <w:r>
        <w:rPr>
          <w:rFonts w:ascii="Times New Roman" w:hAnsi="Times New Roman" w:cs="Times New Roman"/>
          <w:sz w:val="24"/>
          <w:szCs w:val="24"/>
        </w:rPr>
        <w:t>d without amendments, it is</w:t>
      </w:r>
      <w:r w:rsidR="00506AFA">
        <w:rPr>
          <w:rFonts w:ascii="Times New Roman" w:hAnsi="Times New Roman" w:cs="Times New Roman"/>
          <w:sz w:val="24"/>
          <w:szCs w:val="24"/>
        </w:rPr>
        <w:t xml:space="preserve"> forwarded to the governor</w:t>
      </w:r>
      <w:r w:rsidR="007E119F">
        <w:rPr>
          <w:rFonts w:ascii="Times New Roman" w:hAnsi="Times New Roman" w:cs="Times New Roman"/>
          <w:sz w:val="24"/>
          <w:szCs w:val="24"/>
        </w:rPr>
        <w:t>,</w:t>
      </w:r>
      <w:r w:rsidR="00506AFA">
        <w:rPr>
          <w:rFonts w:ascii="Times New Roman" w:hAnsi="Times New Roman" w:cs="Times New Roman"/>
          <w:sz w:val="24"/>
          <w:szCs w:val="24"/>
        </w:rPr>
        <w:t xml:space="preserve"> who will pass the bill into </w:t>
      </w:r>
      <w:r w:rsidR="00506AFA">
        <w:rPr>
          <w:rFonts w:ascii="Times New Roman" w:hAnsi="Times New Roman" w:cs="Times New Roman"/>
          <w:sz w:val="24"/>
          <w:szCs w:val="24"/>
        </w:rPr>
        <w:lastRenderedPageBreak/>
        <w:t>law or designate i</w:t>
      </w:r>
      <w:r>
        <w:rPr>
          <w:rFonts w:ascii="Times New Roman" w:hAnsi="Times New Roman" w:cs="Times New Roman"/>
          <w:sz w:val="24"/>
          <w:szCs w:val="24"/>
        </w:rPr>
        <w:t xml:space="preserve">t </w:t>
      </w:r>
      <w:r w:rsidR="00506AFA">
        <w:rPr>
          <w:rFonts w:ascii="Times New Roman" w:hAnsi="Times New Roman" w:cs="Times New Roman"/>
          <w:sz w:val="24"/>
          <w:szCs w:val="24"/>
        </w:rPr>
        <w:t xml:space="preserve">as a </w:t>
      </w:r>
      <w:r w:rsidR="007E119F">
        <w:rPr>
          <w:rFonts w:ascii="Times New Roman" w:hAnsi="Times New Roman" w:cs="Times New Roman"/>
          <w:sz w:val="24"/>
          <w:szCs w:val="24"/>
        </w:rPr>
        <w:t>"</w:t>
      </w:r>
      <w:r w:rsidR="00506AFA">
        <w:rPr>
          <w:rFonts w:ascii="Times New Roman" w:hAnsi="Times New Roman" w:cs="Times New Roman"/>
          <w:sz w:val="24"/>
          <w:szCs w:val="24"/>
        </w:rPr>
        <w:t>veto</w:t>
      </w:r>
      <w:r w:rsidR="007E119F">
        <w:rPr>
          <w:rFonts w:ascii="Times New Roman" w:hAnsi="Times New Roman" w:cs="Times New Roman"/>
          <w:sz w:val="24"/>
          <w:szCs w:val="24"/>
        </w:rPr>
        <w:t>"</w:t>
      </w:r>
      <w:r w:rsidR="00506AFA">
        <w:rPr>
          <w:rFonts w:ascii="Times New Roman" w:hAnsi="Times New Roman" w:cs="Times New Roman"/>
          <w:sz w:val="24"/>
          <w:szCs w:val="24"/>
        </w:rPr>
        <w:t xml:space="preserve"> bill</w:t>
      </w:r>
      <w:r w:rsidR="00820FFF">
        <w:rPr>
          <w:rFonts w:ascii="Times New Roman" w:hAnsi="Times New Roman" w:cs="Times New Roman"/>
          <w:sz w:val="24"/>
          <w:szCs w:val="24"/>
        </w:rPr>
        <w:t>, which is a bill that has been rejected or has to be revised (Klarner et al. 2008)</w:t>
      </w:r>
    </w:p>
    <w:p w14:paraId="1772931C" w14:textId="1940F8B1" w:rsidR="00274C57" w:rsidRDefault="00FD2D8F" w:rsidP="007E119F">
      <w:pPr>
        <w:spacing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E119F">
        <w:rPr>
          <w:rFonts w:ascii="Times New Roman" w:hAnsi="Times New Roman" w:cs="Times New Roman"/>
          <w:sz w:val="24"/>
          <w:szCs w:val="24"/>
        </w:rPr>
        <w:t>n excellent</w:t>
      </w:r>
      <w:r>
        <w:rPr>
          <w:rFonts w:ascii="Times New Roman" w:hAnsi="Times New Roman" w:cs="Times New Roman"/>
          <w:sz w:val="24"/>
          <w:szCs w:val="24"/>
        </w:rPr>
        <w:t xml:space="preserve"> example of a New York bill that has been passed into law is the one that eliminates the use of the word </w:t>
      </w:r>
      <w:r w:rsidR="007E119F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incorrigible</w:t>
      </w:r>
      <w:r w:rsidR="007E119F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in a family law court</w:t>
      </w:r>
      <w:r w:rsidR="007776DD">
        <w:rPr>
          <w:rFonts w:ascii="Times New Roman" w:hAnsi="Times New Roman" w:cs="Times New Roman"/>
          <w:sz w:val="24"/>
          <w:szCs w:val="24"/>
        </w:rPr>
        <w:t xml:space="preserve"> (New York State Senate. n.d). </w:t>
      </w:r>
      <w:r>
        <w:rPr>
          <w:rFonts w:ascii="Times New Roman" w:hAnsi="Times New Roman" w:cs="Times New Roman"/>
          <w:sz w:val="24"/>
          <w:szCs w:val="24"/>
        </w:rPr>
        <w:t>Incorrigible is a term used to refer to young mothers of color who are designated as</w:t>
      </w:r>
      <w:r>
        <w:rPr>
          <w:rFonts w:ascii="Times New Roman" w:hAnsi="Times New Roman" w:cs="Times New Roman"/>
          <w:sz w:val="24"/>
          <w:szCs w:val="24"/>
        </w:rPr>
        <w:t xml:space="preserve"> un</w:t>
      </w:r>
      <w:r w:rsidR="007E119F">
        <w:rPr>
          <w:rFonts w:ascii="Times New Roman" w:hAnsi="Times New Roman" w:cs="Times New Roman"/>
          <w:sz w:val="24"/>
          <w:szCs w:val="24"/>
        </w:rPr>
        <w:t>able to reform</w:t>
      </w:r>
      <w:r>
        <w:rPr>
          <w:rFonts w:ascii="Times New Roman" w:hAnsi="Times New Roman" w:cs="Times New Roman"/>
          <w:sz w:val="24"/>
          <w:szCs w:val="24"/>
        </w:rPr>
        <w:t xml:space="preserve"> during Persons </w:t>
      </w:r>
      <w:r w:rsidR="007E119F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Need of Supervision (PINS) hearings.</w:t>
      </w:r>
      <w:r w:rsidR="003C0347">
        <w:rPr>
          <w:rFonts w:ascii="Times New Roman" w:hAnsi="Times New Roman" w:cs="Times New Roman"/>
          <w:sz w:val="24"/>
          <w:szCs w:val="24"/>
        </w:rPr>
        <w:t xml:space="preserve"> </w:t>
      </w:r>
      <w:r w:rsidR="007776DD">
        <w:rPr>
          <w:rFonts w:ascii="Times New Roman" w:hAnsi="Times New Roman" w:cs="Times New Roman"/>
          <w:sz w:val="24"/>
          <w:szCs w:val="24"/>
        </w:rPr>
        <w:t>According to Senator Liz Salazar, t</w:t>
      </w:r>
      <w:r w:rsidR="003C0347">
        <w:rPr>
          <w:rFonts w:ascii="Times New Roman" w:hAnsi="Times New Roman" w:cs="Times New Roman"/>
          <w:sz w:val="24"/>
          <w:szCs w:val="24"/>
        </w:rPr>
        <w:t>he use of the term lead</w:t>
      </w:r>
      <w:r w:rsidR="007E119F">
        <w:rPr>
          <w:rFonts w:ascii="Times New Roman" w:hAnsi="Times New Roman" w:cs="Times New Roman"/>
          <w:sz w:val="24"/>
          <w:szCs w:val="24"/>
        </w:rPr>
        <w:t>s</w:t>
      </w:r>
      <w:r w:rsidR="003C0347">
        <w:rPr>
          <w:rFonts w:ascii="Times New Roman" w:hAnsi="Times New Roman" w:cs="Times New Roman"/>
          <w:sz w:val="24"/>
          <w:szCs w:val="24"/>
        </w:rPr>
        <w:t xml:space="preserve"> to gender bias and discrimination in the New York Family Law Courts</w:t>
      </w:r>
      <w:r w:rsidR="007776DD">
        <w:rPr>
          <w:rFonts w:ascii="Times New Roman" w:hAnsi="Times New Roman" w:cs="Times New Roman"/>
          <w:sz w:val="24"/>
          <w:szCs w:val="24"/>
        </w:rPr>
        <w:t xml:space="preserve"> (New York State Senate, 2020).</w:t>
      </w:r>
    </w:p>
    <w:p w14:paraId="7868FD32" w14:textId="50CF16CA" w:rsidR="0021166A" w:rsidRDefault="00FD2D8F" w:rsidP="007E119F">
      <w:pPr>
        <w:spacing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bill was sponsored by senators Alessandra, Jabari, Liz, and Liu. On </w:t>
      </w:r>
      <w:r w:rsidR="007E119F">
        <w:rPr>
          <w:rFonts w:ascii="Times New Roman" w:hAnsi="Times New Roman" w:cs="Times New Roman"/>
          <w:sz w:val="24"/>
          <w:szCs w:val="24"/>
        </w:rPr>
        <w:t>January 25th</w:t>
      </w:r>
      <w:r>
        <w:rPr>
          <w:rFonts w:ascii="Times New Roman" w:hAnsi="Times New Roman" w:cs="Times New Roman"/>
          <w:sz w:val="24"/>
          <w:szCs w:val="24"/>
        </w:rPr>
        <w:t xml:space="preserve">, 2021, the bill was referred to the </w:t>
      </w:r>
      <w:r w:rsidR="007E119F">
        <w:rPr>
          <w:rFonts w:ascii="Times New Roman" w:hAnsi="Times New Roman" w:cs="Times New Roman"/>
          <w:sz w:val="24"/>
          <w:szCs w:val="24"/>
        </w:rPr>
        <w:t>Senate's children and families' standing committe</w:t>
      </w:r>
      <w:r>
        <w:rPr>
          <w:rFonts w:ascii="Times New Roman" w:hAnsi="Times New Roman" w:cs="Times New Roman"/>
          <w:sz w:val="24"/>
          <w:szCs w:val="24"/>
        </w:rPr>
        <w:t xml:space="preserve">e. </w:t>
      </w:r>
      <w:r w:rsidR="007E119F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n February 2</w:t>
      </w:r>
      <w:r w:rsidRPr="0021166A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>, 3</w:t>
      </w:r>
      <w:r w:rsidRPr="0021166A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>, and 8</w:t>
      </w:r>
      <w:r w:rsidRPr="0021166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7E119F">
        <w:rPr>
          <w:rFonts w:ascii="Times New Roman" w:hAnsi="Times New Roman" w:cs="Times New Roman"/>
          <w:sz w:val="24"/>
          <w:szCs w:val="24"/>
          <w:vertAlign w:val="superscript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2021, the bill was </w:t>
      </w:r>
      <w:r w:rsidR="007E119F">
        <w:rPr>
          <w:rFonts w:ascii="Times New Roman" w:hAnsi="Times New Roman" w:cs="Times New Roman"/>
          <w:sz w:val="24"/>
          <w:szCs w:val="24"/>
        </w:rPr>
        <w:t>respectfully subjected to the first, second, and third readings</w:t>
      </w:r>
      <w:r>
        <w:rPr>
          <w:rFonts w:ascii="Times New Roman" w:hAnsi="Times New Roman" w:cs="Times New Roman"/>
          <w:sz w:val="24"/>
          <w:szCs w:val="24"/>
        </w:rPr>
        <w:t>. On Feb</w:t>
      </w:r>
      <w:r w:rsidR="007E119F">
        <w:rPr>
          <w:rFonts w:ascii="Times New Roman" w:hAnsi="Times New Roman" w:cs="Times New Roman"/>
          <w:sz w:val="24"/>
          <w:szCs w:val="24"/>
        </w:rPr>
        <w:t>ruary</w:t>
      </w:r>
      <w:r>
        <w:rPr>
          <w:rFonts w:ascii="Times New Roman" w:hAnsi="Times New Roman" w:cs="Times New Roman"/>
          <w:sz w:val="24"/>
          <w:szCs w:val="24"/>
        </w:rPr>
        <w:t xml:space="preserve"> 9</w:t>
      </w:r>
      <w:r w:rsidRPr="0021166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, the bill was delivered to the </w:t>
      </w:r>
      <w:r w:rsidR="007E119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enate, debated, passed, and taken back to the Children and Families standing committee for ratification. On </w:t>
      </w:r>
      <w:r w:rsidR="007E119F">
        <w:rPr>
          <w:rFonts w:ascii="Times New Roman" w:hAnsi="Times New Roman" w:cs="Times New Roman"/>
          <w:sz w:val="24"/>
          <w:szCs w:val="24"/>
        </w:rPr>
        <w:t>March 24t</w:t>
      </w:r>
      <w:r>
        <w:rPr>
          <w:rFonts w:ascii="Times New Roman" w:hAnsi="Times New Roman" w:cs="Times New Roman"/>
          <w:sz w:val="24"/>
          <w:szCs w:val="24"/>
        </w:rPr>
        <w:t xml:space="preserve">h, the bill was returned to the </w:t>
      </w:r>
      <w:r w:rsidR="007E119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enate, passed on to the assembly, and final edits were suggested by the house members. On </w:t>
      </w:r>
      <w:r w:rsidR="007E119F">
        <w:rPr>
          <w:rFonts w:ascii="Times New Roman" w:hAnsi="Times New Roman" w:cs="Times New Roman"/>
          <w:sz w:val="24"/>
          <w:szCs w:val="24"/>
        </w:rPr>
        <w:t>April 1st,</w:t>
      </w:r>
      <w:r>
        <w:rPr>
          <w:rFonts w:ascii="Times New Roman" w:hAnsi="Times New Roman" w:cs="Times New Roman"/>
          <w:sz w:val="24"/>
          <w:szCs w:val="24"/>
        </w:rPr>
        <w:t xml:space="preserve"> the bill was forwarded to the governor, who signed it into law on April 6</w:t>
      </w:r>
      <w:r w:rsidRPr="0021166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, 2021</w:t>
      </w:r>
      <w:r w:rsidR="007E119F">
        <w:rPr>
          <w:rFonts w:ascii="Times New Roman" w:hAnsi="Times New Roman" w:cs="Times New Roman"/>
          <w:sz w:val="24"/>
          <w:szCs w:val="24"/>
        </w:rPr>
        <w:t xml:space="preserve"> (The New York State Senate, n.d)</w:t>
      </w:r>
    </w:p>
    <w:p w14:paraId="1B19D27A" w14:textId="48AC43D9" w:rsidR="0021166A" w:rsidRDefault="0021166A" w:rsidP="008952DA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3B3B826" w14:textId="70AC34E3" w:rsidR="0021166A" w:rsidRDefault="0021166A" w:rsidP="008952DA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975D351" w14:textId="58387ECD" w:rsidR="0021166A" w:rsidRDefault="0021166A" w:rsidP="008952DA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A65570B" w14:textId="6CC8E8EE" w:rsidR="0021166A" w:rsidRDefault="0021166A" w:rsidP="008952DA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29CEB8B" w14:textId="090521B8" w:rsidR="0021166A" w:rsidRDefault="0021166A" w:rsidP="008952DA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4EB4AD0" w14:textId="71A1E587" w:rsidR="0021166A" w:rsidRDefault="0021166A" w:rsidP="008952DA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6F8541F" w14:textId="77777777" w:rsidR="007E119F" w:rsidRDefault="007E119F" w:rsidP="008952DA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AB14301" w14:textId="5D6B4397" w:rsidR="00274C57" w:rsidRDefault="00FD2D8F" w:rsidP="007E119F">
      <w:pPr>
        <w:spacing w:line="48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119F"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References</w:t>
      </w:r>
    </w:p>
    <w:p w14:paraId="770CDBE2" w14:textId="76A0C546" w:rsidR="00820FFF" w:rsidRPr="00031053" w:rsidRDefault="00FD2D8F" w:rsidP="00031053">
      <w:pPr>
        <w:spacing w:line="480" w:lineRule="auto"/>
        <w:ind w:hanging="720"/>
        <w:contextualSpacing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310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Durr, R. H., Gilmour, </w:t>
      </w:r>
      <w:r w:rsidRPr="000310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J. B., &amp; Wolbrecht, C. (1997). Explaining congressional approval. </w:t>
      </w:r>
      <w:r w:rsidRPr="0003105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American Journal of Political Science</w:t>
      </w:r>
      <w:r w:rsidRPr="000310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175-207.</w:t>
      </w:r>
    </w:p>
    <w:p w14:paraId="10BCF4C9" w14:textId="58F0B409" w:rsidR="00820FFF" w:rsidRPr="00031053" w:rsidRDefault="00FD2D8F" w:rsidP="00031053">
      <w:pPr>
        <w:spacing w:line="480" w:lineRule="auto"/>
        <w:ind w:hanging="720"/>
        <w:contextualSpacing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310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Klarner, C. E., &amp; Karch, A. (2008). Why do governors issue vetoes? The impact of individual and institutional influences. </w:t>
      </w:r>
      <w:r w:rsidRPr="0003105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Political Research Q</w:t>
      </w:r>
      <w:r w:rsidRPr="0003105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uarterly</w:t>
      </w:r>
      <w:r w:rsidRPr="000310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03105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61</w:t>
      </w:r>
      <w:r w:rsidRPr="000310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(4), 574-584.</w:t>
      </w:r>
    </w:p>
    <w:p w14:paraId="16AC34D8" w14:textId="77777777" w:rsidR="00D115A5" w:rsidRDefault="00FD2D8F" w:rsidP="00D115A5">
      <w:pPr>
        <w:spacing w:line="480" w:lineRule="auto"/>
        <w:ind w:hanging="72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0310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 New York State Senate, 2020. Girls for Gender Equity. Retrieved from: </w:t>
      </w:r>
      <w:hyperlink r:id="rId6" w:history="1">
        <w:r w:rsidRPr="00031053">
          <w:rPr>
            <w:rStyle w:val="Hyperlink"/>
            <w:rFonts w:ascii="Times New Roman" w:hAnsi="Times New Roman" w:cs="Times New Roman"/>
            <w:sz w:val="24"/>
            <w:szCs w:val="24"/>
          </w:rPr>
          <w:t>Girls for Gender Equity | NY State Senate (nysenate.gov)</w:t>
        </w:r>
      </w:hyperlink>
      <w:r w:rsidRPr="00031053">
        <w:rPr>
          <w:rFonts w:ascii="Times New Roman" w:hAnsi="Times New Roman" w:cs="Times New Roman"/>
          <w:sz w:val="24"/>
          <w:szCs w:val="24"/>
        </w:rPr>
        <w:t xml:space="preserve">. </w:t>
      </w:r>
      <w:r w:rsidRPr="00031053">
        <w:rPr>
          <w:rFonts w:ascii="Times New Roman" w:hAnsi="Times New Roman" w:cs="Times New Roman"/>
          <w:sz w:val="24"/>
          <w:szCs w:val="24"/>
        </w:rPr>
        <w:t>Accessed on: 6/25/2021</w:t>
      </w:r>
    </w:p>
    <w:p w14:paraId="7DC0DFAD" w14:textId="77777777" w:rsidR="00D115A5" w:rsidRDefault="00FD2D8F" w:rsidP="00D115A5">
      <w:pPr>
        <w:spacing w:line="480" w:lineRule="auto"/>
        <w:ind w:hanging="720"/>
        <w:contextualSpacing/>
        <w:rPr>
          <w:rFonts w:ascii="Times New Roman" w:hAnsi="Times New Roman" w:cs="Times New Roman"/>
          <w:sz w:val="24"/>
          <w:szCs w:val="24"/>
        </w:rPr>
      </w:pPr>
      <w:r w:rsidRPr="00031053">
        <w:rPr>
          <w:rFonts w:ascii="Times New Roman" w:hAnsi="Times New Roman" w:cs="Times New Roman"/>
          <w:sz w:val="24"/>
          <w:szCs w:val="24"/>
        </w:rPr>
        <w:t xml:space="preserve">The New York State Senate, n.d. How a Bill Becomes a Law. Retrieved from: </w:t>
      </w:r>
      <w:hyperlink r:id="rId7" w:history="1">
        <w:r w:rsidRPr="00031053">
          <w:rPr>
            <w:rStyle w:val="Hyperlink"/>
            <w:rFonts w:ascii="Times New Roman" w:hAnsi="Times New Roman" w:cs="Times New Roman"/>
            <w:sz w:val="24"/>
            <w:szCs w:val="24"/>
          </w:rPr>
          <w:t>How a Bill Becomes a Law | NY State Senate (nysenate.gov)</w:t>
        </w:r>
      </w:hyperlink>
      <w:r w:rsidRPr="00031053">
        <w:rPr>
          <w:rFonts w:ascii="Times New Roman" w:hAnsi="Times New Roman" w:cs="Times New Roman"/>
          <w:sz w:val="24"/>
          <w:szCs w:val="24"/>
        </w:rPr>
        <w:t>. Accessed on</w:t>
      </w:r>
      <w:r w:rsidR="007E119F" w:rsidRPr="00031053">
        <w:rPr>
          <w:rFonts w:ascii="Times New Roman" w:hAnsi="Times New Roman" w:cs="Times New Roman"/>
          <w:sz w:val="24"/>
          <w:szCs w:val="24"/>
        </w:rPr>
        <w:t>:</w:t>
      </w:r>
      <w:r w:rsidRPr="00031053">
        <w:rPr>
          <w:rFonts w:ascii="Times New Roman" w:hAnsi="Times New Roman" w:cs="Times New Roman"/>
          <w:sz w:val="24"/>
          <w:szCs w:val="24"/>
        </w:rPr>
        <w:t xml:space="preserve"> 6/25/2021</w:t>
      </w:r>
    </w:p>
    <w:p w14:paraId="74F3CD0A" w14:textId="1E856002" w:rsidR="007E119F" w:rsidRPr="00D115A5" w:rsidRDefault="00FD2D8F" w:rsidP="00D115A5">
      <w:pPr>
        <w:spacing w:line="480" w:lineRule="auto"/>
        <w:ind w:hanging="72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031053">
        <w:rPr>
          <w:rFonts w:ascii="Times New Roman" w:hAnsi="Times New Roman" w:cs="Times New Roman"/>
          <w:sz w:val="24"/>
          <w:szCs w:val="24"/>
        </w:rPr>
        <w:t xml:space="preserve">The New York </w:t>
      </w:r>
      <w:r w:rsidRPr="00031053">
        <w:rPr>
          <w:rFonts w:ascii="Times New Roman" w:hAnsi="Times New Roman" w:cs="Times New Roman"/>
          <w:sz w:val="24"/>
          <w:szCs w:val="24"/>
        </w:rPr>
        <w:t xml:space="preserve">State Senate, n.d. Senate Bill S2737. Retrieved from: </w:t>
      </w:r>
      <w:hyperlink r:id="rId8" w:history="1">
        <w:r w:rsidRPr="00031053">
          <w:rPr>
            <w:rStyle w:val="Hyperlink"/>
            <w:rFonts w:ascii="Times New Roman" w:hAnsi="Times New Roman" w:cs="Times New Roman"/>
            <w:sz w:val="24"/>
            <w:szCs w:val="24"/>
          </w:rPr>
          <w:t>NY State Senate Bill S2737 (nysenate.gov)</w:t>
        </w:r>
      </w:hyperlink>
      <w:r w:rsidRPr="00031053">
        <w:rPr>
          <w:rFonts w:ascii="Times New Roman" w:hAnsi="Times New Roman" w:cs="Times New Roman"/>
          <w:sz w:val="24"/>
          <w:szCs w:val="24"/>
        </w:rPr>
        <w:t>. Accessed on: 6/25/2021</w:t>
      </w:r>
    </w:p>
    <w:sectPr w:rsidR="007E119F" w:rsidRPr="00D115A5" w:rsidSect="007E119F">
      <w:head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E49D9D" w14:textId="77777777" w:rsidR="00FD2D8F" w:rsidRDefault="00FD2D8F">
      <w:pPr>
        <w:spacing w:after="0" w:line="240" w:lineRule="auto"/>
      </w:pPr>
      <w:r>
        <w:separator/>
      </w:r>
    </w:p>
  </w:endnote>
  <w:endnote w:type="continuationSeparator" w:id="0">
    <w:p w14:paraId="6022552E" w14:textId="77777777" w:rsidR="00FD2D8F" w:rsidRDefault="00FD2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D823D8" w14:textId="77777777" w:rsidR="00FD2D8F" w:rsidRDefault="00FD2D8F">
      <w:pPr>
        <w:spacing w:after="0" w:line="240" w:lineRule="auto"/>
      </w:pPr>
      <w:r>
        <w:separator/>
      </w:r>
    </w:p>
  </w:footnote>
  <w:footnote w:type="continuationSeparator" w:id="0">
    <w:p w14:paraId="34C6F1BB" w14:textId="77777777" w:rsidR="00FD2D8F" w:rsidRDefault="00FD2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899C5B" w14:textId="55893C41" w:rsidR="007E119F" w:rsidRPr="007E119F" w:rsidRDefault="00FD2D8F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7E119F">
      <w:rPr>
        <w:rFonts w:ascii="Times New Roman" w:hAnsi="Times New Roman" w:cs="Times New Roman"/>
        <w:sz w:val="24"/>
        <w:szCs w:val="24"/>
      </w:rPr>
      <w:t>THE GENDER BILL</w:t>
    </w:r>
    <w:r w:rsidRPr="007E119F">
      <w:rPr>
        <w:rFonts w:ascii="Times New Roman" w:hAnsi="Times New Roman" w:cs="Times New Roman"/>
        <w:sz w:val="24"/>
        <w:szCs w:val="24"/>
      </w:rPr>
      <w:tab/>
    </w:r>
    <w:r w:rsidRPr="007E119F">
      <w:rPr>
        <w:rFonts w:ascii="Times New Roman" w:hAnsi="Times New Roman" w:cs="Times New Roman"/>
        <w:sz w:val="24"/>
        <w:szCs w:val="24"/>
      </w:rPr>
      <w:tab/>
    </w:r>
    <w:sdt>
      <w:sdtPr>
        <w:rPr>
          <w:rFonts w:ascii="Times New Roman" w:hAnsi="Times New Roman" w:cs="Times New Roman"/>
          <w:sz w:val="24"/>
          <w:szCs w:val="24"/>
        </w:rPr>
        <w:id w:val="-1759050835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7E11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E119F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E11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2427C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7E119F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14:paraId="053A1E31" w14:textId="77777777" w:rsidR="007E119F" w:rsidRPr="007E119F" w:rsidRDefault="007E119F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3CFD4C" w14:textId="33940419" w:rsidR="007E119F" w:rsidRPr="007E119F" w:rsidRDefault="00FD2D8F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7E119F">
      <w:rPr>
        <w:rFonts w:ascii="Times New Roman" w:hAnsi="Times New Roman" w:cs="Times New Roman"/>
        <w:sz w:val="24"/>
        <w:szCs w:val="24"/>
      </w:rPr>
      <w:t>Running Head: IMPLEMENTATION OF THE GENDER BILL</w:t>
    </w:r>
    <w:r w:rsidRPr="007E119F">
      <w:rPr>
        <w:rFonts w:ascii="Times New Roman" w:hAnsi="Times New Roman" w:cs="Times New Roman"/>
        <w:sz w:val="24"/>
        <w:szCs w:val="24"/>
      </w:rPr>
      <w:tab/>
      <w:t xml:space="preserve"> </w:t>
    </w:r>
    <w:sdt>
      <w:sdtPr>
        <w:rPr>
          <w:rFonts w:ascii="Times New Roman" w:hAnsi="Times New Roman" w:cs="Times New Roman"/>
          <w:sz w:val="24"/>
          <w:szCs w:val="24"/>
        </w:rPr>
        <w:id w:val="2020189931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7E11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E119F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E11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2427C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7E119F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14:paraId="3E29675A" w14:textId="77777777" w:rsidR="007E119F" w:rsidRPr="007E119F" w:rsidRDefault="007E119F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QwNzC0NDeztDA1sDBW0lEKTi0uzszPAykwrAUAwMubuywAAAA="/>
  </w:docVars>
  <w:rsids>
    <w:rsidRoot w:val="008952DA"/>
    <w:rsid w:val="00031053"/>
    <w:rsid w:val="0021166A"/>
    <w:rsid w:val="00274C57"/>
    <w:rsid w:val="002C5B22"/>
    <w:rsid w:val="00326508"/>
    <w:rsid w:val="003C0347"/>
    <w:rsid w:val="0042427C"/>
    <w:rsid w:val="00506AFA"/>
    <w:rsid w:val="007776DD"/>
    <w:rsid w:val="007E119F"/>
    <w:rsid w:val="00820FFF"/>
    <w:rsid w:val="008952DA"/>
    <w:rsid w:val="008A57EF"/>
    <w:rsid w:val="00B9295E"/>
    <w:rsid w:val="00D115A5"/>
    <w:rsid w:val="00DE39E2"/>
    <w:rsid w:val="00FD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581F7"/>
  <w15:chartTrackingRefBased/>
  <w15:docId w15:val="{A9539AD2-A8A1-4DAC-920A-8CE93E38B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74C5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E11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119F"/>
  </w:style>
  <w:style w:type="paragraph" w:styleId="Footer">
    <w:name w:val="footer"/>
    <w:basedOn w:val="Normal"/>
    <w:link w:val="FooterChar"/>
    <w:uiPriority w:val="99"/>
    <w:unhideWhenUsed/>
    <w:rsid w:val="007E11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119F"/>
  </w:style>
  <w:style w:type="character" w:styleId="FollowedHyperlink">
    <w:name w:val="FollowedHyperlink"/>
    <w:basedOn w:val="DefaultParagraphFont"/>
    <w:uiPriority w:val="99"/>
    <w:semiHidden/>
    <w:unhideWhenUsed/>
    <w:rsid w:val="007776D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ysenate.gov/legislation/bills/2021/s273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nysenate.gov/how-bill-becomes-law-1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ysenate.gov/newsroom/articles/2020/julia-salazar/girls-gender-equity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657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MUTEMBEI</dc:creator>
  <cp:lastModifiedBy>hp</cp:lastModifiedBy>
  <cp:revision>2</cp:revision>
  <dcterms:created xsi:type="dcterms:W3CDTF">2021-06-26T07:09:00Z</dcterms:created>
  <dcterms:modified xsi:type="dcterms:W3CDTF">2021-06-26T07:09:00Z</dcterms:modified>
</cp:coreProperties>
</file>